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p>
    <w:p>
      <w:pPr>
        <w:spacing w:after="200"/>
      </w:pPr>
    </w:p>
    <w:p>
      <w:pPr>
        <w:spacing w:after="200"/>
      </w:pPr>
    </w:p>
    <w:p>
      <w:pPr>
        <w:spacing w:after="200"/>
      </w:pPr>
    </w:p>
    <w:p>
      <w:pPr>
        <w:spacing w:after="240"/>
        <w:jc w:val="center"/>
      </w:pPr>
      <w:r>
        <w:rPr>
          <w:rFonts w:ascii="Aptos" w:hAnsi="Aptos"/>
          <w:b/>
          <w:i w:val="0"/>
          <w:color w:val="A37E37"/>
          <w:sz w:val="20"/>
        </w:rPr>
        <w:t>FIELD TRIP WISDOM NOTE</w:t>
      </w:r>
    </w:p>
    <w:p>
      <w:pPr>
        <w:spacing w:after="160"/>
        <w:jc w:val="center"/>
      </w:pPr>
      <w:r>
        <w:rPr>
          <w:rFonts w:ascii="Aptos Display" w:hAnsi="Aptos Display"/>
          <w:b/>
          <w:i w:val="0"/>
          <w:color w:val="2D5239"/>
          <w:sz w:val="60"/>
        </w:rPr>
        <w:t>HIKING</w:t>
      </w:r>
    </w:p>
    <w:p>
      <w:pPr>
        <w:spacing w:after="560"/>
        <w:jc w:val="center"/>
      </w:pPr>
      <w:r>
        <w:rPr>
          <w:rFonts w:ascii="Aptos" w:hAnsi="Aptos"/>
          <w:b w:val="0"/>
          <w:i/>
          <w:color w:val="667E53"/>
          <w:sz w:val="30"/>
        </w:rPr>
        <w:t>The Classroom Woven into Every Step</w:t>
      </w:r>
    </w:p>
    <w:p>
      <w:pPr>
        <w:pStyle w:val="WisdomQuote"/>
      </w:pPr>
      <w:r>
        <w:rPr>
          <w:rFonts w:ascii="Aptos" w:hAnsi="Aptos"/>
          <w:b w:val="0"/>
          <w:i/>
          <w:color w:val="2D5239"/>
          <w:sz w:val="26"/>
        </w:rPr>
        <w:t>“The trail is not just a means to a destination—it is a classroom woven into every step.”</w:t>
      </w:r>
      <w:r>
        <w:rPr>
          <w:rFonts w:ascii="Aptos" w:hAnsi="Aptos"/>
          <w:b w:val="0"/>
          <w:i w:val="0"/>
          <w:color w:val="606962"/>
          <w:sz w:val="19"/>
        </w:rPr>
        <w:br/>
        <w:t>— Gordon Taylor Davis</w:t>
      </w:r>
    </w:p>
    <w:p>
      <w:pPr>
        <w:spacing w:before="1200" w:after="100"/>
        <w:jc w:val="center"/>
      </w:pPr>
      <w:r>
        <w:rPr>
          <w:rFonts w:ascii="Aptos" w:hAnsi="Aptos"/>
          <w:b/>
          <w:i w:val="0"/>
          <w:color w:val="A37E37"/>
          <w:sz w:val="18"/>
        </w:rPr>
        <w:t>SIX-WORD MEMOIR</w:t>
      </w:r>
    </w:p>
    <w:p>
      <w:pPr>
        <w:jc w:val="center"/>
      </w:pPr>
      <w:r>
        <w:rPr>
          <w:rFonts w:ascii="Aptos" w:hAnsi="Aptos"/>
          <w:b w:val="0"/>
          <w:i/>
          <w:color w:val="2D5239"/>
          <w:sz w:val="28"/>
        </w:rPr>
        <w:t>Every step opens another living lesson.</w:t>
      </w:r>
    </w:p>
    <w:p>
      <w:r>
        <w:br w:type="page"/>
      </w:r>
    </w:p>
    <w:p>
      <w:pPr>
        <w:pStyle w:val="Heading1"/>
        <w:keepNext/>
      </w:pPr>
      <w:r>
        <w:t>Why We Hike</w:t>
      </w:r>
    </w:p>
    <w:p>
      <w:pPr/>
      <w:r>
        <w:rPr>
          <w:rFonts w:ascii="Aptos" w:hAnsi="Aptos"/>
          <w:b w:val="0"/>
          <w:i w:val="0"/>
          <w:color w:val="262F28"/>
          <w:sz w:val="22"/>
        </w:rPr>
        <w:t>The trail is not just a means to a destination—it is a classroom woven into every step. Hiking slows us down. It places students inside the landscape rather than allowing them to pass it through a window. The ground changes beneath their feet, the weather touches them, the sounds surround them, and the distance must be traveled one step at a time.</w:t>
      </w:r>
    </w:p>
    <w:p>
      <w:pPr/>
      <w:r>
        <w:rPr>
          <w:rFonts w:ascii="Aptos" w:hAnsi="Aptos"/>
          <w:b w:val="0"/>
          <w:i w:val="0"/>
          <w:color w:val="262F28"/>
          <w:sz w:val="22"/>
        </w:rPr>
        <w:t>On our Cumberland Island backpacking trips, hiking connected everything. It carried us from the ferry to camp, from maritime forest to dunes and beach, and from one academic experience to the next. Yet the hike itself was never empty space between activities. It was part of the learning.</w:t>
      </w:r>
    </w:p>
    <w:p>
      <w:pPr/>
      <w:r>
        <w:rPr>
          <w:rFonts w:ascii="Aptos" w:hAnsi="Aptos"/>
          <w:b w:val="0"/>
          <w:i w:val="0"/>
          <w:color w:val="262F28"/>
          <w:sz w:val="22"/>
        </w:rPr>
        <w:t>Students learned to read the trail, manage their bodies, carry what they needed, help one another, notice changes in the environment, and continue when the walk became difficult. The trail revealed character—not as a test to embarrass anyone, but as an opportunity for patience, encouragement, and growth.</w:t>
      </w:r>
    </w:p>
    <w:tbl>
      <w:tblPr>
        <w:tblW w:type="auto" w:w="0"/>
        <w:tblLayout w:type="fixed"/>
        <w:tblLook w:firstColumn="1" w:firstRow="1" w:lastColumn="0" w:lastRow="0" w:noHBand="0" w:noVBand="1" w:val="04A0"/>
      </w:tblPr>
      <w:tblGrid>
        <w:gridCol w:w="9360"/>
      </w:tblGrid>
      <w:tr>
        <w:tc>
          <w:tcPr>
            <w:tcW w:type="dxa" w:w="9360"/>
            <w:shd w:fill="EEF3EA"/>
            <w:tcMar>
              <w:top w:w="180" w:type="dxa"/>
              <w:start w:w="240" w:type="dxa"/>
              <w:bottom w:w="180" w:type="dxa"/>
              <w:end w:w="240" w:type="dxa"/>
            </w:tcMar>
          </w:tcPr>
          <w:p>
            <w:pPr>
              <w:spacing w:after="80"/>
            </w:pPr>
            <w:r>
              <w:rPr>
                <w:rFonts w:ascii="Aptos" w:hAnsi="Aptos"/>
                <w:b/>
                <w:i w:val="0"/>
                <w:color w:val="A37E37"/>
                <w:sz w:val="18"/>
              </w:rPr>
              <w:t>THE WISDOM</w:t>
            </w:r>
          </w:p>
          <w:p>
            <w:pPr>
              <w:spacing w:after="0"/>
            </w:pPr>
            <w:r>
              <w:rPr>
                <w:rFonts w:ascii="Aptos" w:hAnsi="Aptos"/>
                <w:b/>
                <w:i w:val="0"/>
                <w:color w:val="2D5239"/>
                <w:sz w:val="22"/>
              </w:rPr>
              <w:t>Do not hurry through the trail on the way to learning. The trail is already teaching.</w:t>
            </w:r>
          </w:p>
        </w:tc>
      </w:tr>
    </w:tbl>
    <w:p>
      <w:pPr>
        <w:spacing w:after="0"/>
      </w:pPr>
    </w:p>
    <w:p>
      <w:pPr>
        <w:pStyle w:val="Heading1"/>
        <w:keepNext/>
      </w:pPr>
      <w:r>
        <w:t>Before the First Step</w:t>
      </w:r>
    </w:p>
    <w:p>
      <w:pPr/>
      <w:r>
        <w:rPr>
          <w:rFonts w:ascii="Aptos" w:hAnsi="Aptos"/>
          <w:b w:val="0"/>
          <w:i w:val="0"/>
          <w:color w:val="262F28"/>
          <w:sz w:val="22"/>
        </w:rPr>
        <w:t>A safe, meaningful hike begins before the group starts walking. We circle up, take attendance, review the destination and purpose, check the weather, confirm water and equipment, identify the lead and sweep, and make sure every student has a buddy.</w:t>
      </w:r>
    </w:p>
    <w:p>
      <w:pPr/>
      <w:r>
        <w:rPr>
          <w:rFonts w:ascii="Aptos" w:hAnsi="Aptos"/>
          <w:b w:val="0"/>
          <w:i w:val="0"/>
          <w:color w:val="262F28"/>
          <w:sz w:val="22"/>
        </w:rPr>
        <w:t>Each student has an assigned number for count-off. A complete count is taken before departure, after arrival, at major stops, and whenever the group reforms. Counting is simple, quick, and never optional.</w:t>
      </w:r>
    </w:p>
    <w:p>
      <w:pPr/>
      <w:r>
        <w:rPr>
          <w:rFonts w:ascii="Aptos" w:hAnsi="Aptos"/>
          <w:b w:val="0"/>
          <w:i w:val="0"/>
          <w:color w:val="262F28"/>
          <w:sz w:val="22"/>
        </w:rPr>
        <w:t>Students also need to understand the expected pace, distance, terrain, rest stops, hazards, and what to do if they lose sight of the group. Instructions given calmly at the beginning prevent confusion later.</w:t>
      </w:r>
    </w:p>
    <w:p>
      <w:pPr>
        <w:pStyle w:val="WisdomQuote"/>
      </w:pPr>
      <w:r>
        <w:rPr>
          <w:rFonts w:ascii="Aptos" w:hAnsi="Aptos"/>
          <w:b w:val="0"/>
          <w:i/>
          <w:color w:val="2D5239"/>
          <w:sz w:val="26"/>
        </w:rPr>
        <w:t>“A group that begins together must learn to travel together.”</w:t>
      </w:r>
    </w:p>
    <w:p>
      <w:pPr>
        <w:pStyle w:val="Heading1"/>
        <w:keepNext/>
      </w:pPr>
      <w:r>
        <w:t>The Hiking Team</w:t>
      </w:r>
    </w:p>
    <w:p>
      <w:pPr>
        <w:pStyle w:val="Heading2"/>
        <w:keepNext/>
      </w:pPr>
      <w:r>
        <w:t>The Lead</w:t>
      </w:r>
    </w:p>
    <w:p>
      <w:pPr/>
      <w:r>
        <w:rPr>
          <w:rFonts w:ascii="Aptos" w:hAnsi="Aptos"/>
          <w:b w:val="0"/>
          <w:i w:val="0"/>
          <w:color w:val="262F28"/>
          <w:sz w:val="22"/>
        </w:rPr>
        <w:t>The lead hiker sets a steady, sustainable pace and stops at every trail junction. The lead does not race ahead or make route decisions alone. Leadership means keeping the whole group in mind.</w:t>
      </w:r>
    </w:p>
    <w:p>
      <w:pPr>
        <w:pStyle w:val="Heading2"/>
        <w:keepNext/>
      </w:pPr>
      <w:r>
        <w:t>The Sweep</w:t>
      </w:r>
    </w:p>
    <w:p>
      <w:pPr/>
      <w:r>
        <w:rPr>
          <w:rFonts w:ascii="Aptos" w:hAnsi="Aptos"/>
          <w:b w:val="0"/>
          <w:i w:val="0"/>
          <w:color w:val="262F28"/>
          <w:sz w:val="22"/>
        </w:rPr>
        <w:t>The sweep remains at the rear and makes certain no student is left behind. The sweep watches for fatigue, equipment problems, injury, or someone quietly struggling.</w:t>
      </w:r>
    </w:p>
    <w:p>
      <w:pPr>
        <w:pStyle w:val="Heading2"/>
        <w:keepNext/>
      </w:pPr>
      <w:r>
        <w:t>The Buddy</w:t>
      </w:r>
    </w:p>
    <w:p>
      <w:pPr/>
      <w:r>
        <w:rPr>
          <w:rFonts w:ascii="Aptos" w:hAnsi="Aptos"/>
          <w:b w:val="0"/>
          <w:i w:val="0"/>
          <w:color w:val="262F28"/>
          <w:sz w:val="22"/>
        </w:rPr>
        <w:t>Buddies stay aware of one another. They notice when water is needed, a strap is loose, the pace is too fast, or encouragement would help. The buddy system turns safety into shared responsibility.</w:t>
      </w:r>
    </w:p>
    <w:p>
      <w:pPr>
        <w:pStyle w:val="Heading2"/>
        <w:keepNext/>
      </w:pPr>
      <w:r>
        <w:t>The Group</w:t>
      </w:r>
    </w:p>
    <w:p>
      <w:pPr/>
      <w:r>
        <w:rPr>
          <w:rFonts w:ascii="Aptos" w:hAnsi="Aptos"/>
          <w:b w:val="0"/>
          <w:i w:val="0"/>
          <w:color w:val="262F28"/>
          <w:sz w:val="22"/>
        </w:rPr>
        <w:t>The group hikes at a pace that keeps everyone together. Stronger hikers do not prove their strength by disappearing ahead; they show it by helping the group succeed.</w:t>
      </w:r>
    </w:p>
    <w:tbl>
      <w:tblPr>
        <w:tblW w:type="auto" w:w="0"/>
        <w:tblLayout w:type="fixed"/>
        <w:tblLook w:firstColumn="1" w:firstRow="1" w:lastColumn="0" w:lastRow="0" w:noHBand="0" w:noVBand="1" w:val="04A0"/>
      </w:tblPr>
      <w:tblGrid>
        <w:gridCol w:w="9360"/>
      </w:tblGrid>
      <w:tr>
        <w:tc>
          <w:tcPr>
            <w:tcW w:type="dxa" w:w="9360"/>
            <w:shd w:fill="EEF3EA"/>
            <w:tcMar>
              <w:top w:w="180" w:type="dxa"/>
              <w:start w:w="240" w:type="dxa"/>
              <w:bottom w:w="180" w:type="dxa"/>
              <w:end w:w="240" w:type="dxa"/>
            </w:tcMar>
          </w:tcPr>
          <w:p>
            <w:pPr>
              <w:spacing w:after="80"/>
            </w:pPr>
            <w:r>
              <w:rPr>
                <w:rFonts w:ascii="Aptos" w:hAnsi="Aptos"/>
                <w:b/>
                <w:i w:val="0"/>
                <w:color w:val="A37E37"/>
                <w:sz w:val="18"/>
              </w:rPr>
              <w:t>TRAIL LEADERSHIP</w:t>
            </w:r>
          </w:p>
          <w:p>
            <w:pPr>
              <w:spacing w:after="0"/>
            </w:pPr>
            <w:r>
              <w:rPr>
                <w:rFonts w:ascii="Aptos" w:hAnsi="Aptos"/>
                <w:b/>
                <w:i w:val="0"/>
                <w:color w:val="2D5239"/>
                <w:sz w:val="22"/>
              </w:rPr>
              <w:t>The pace of the hike is the pace at which the whole group can travel safely.</w:t>
            </w:r>
          </w:p>
        </w:tc>
      </w:tr>
    </w:tbl>
    <w:p>
      <w:pPr>
        <w:spacing w:after="0"/>
      </w:pPr>
    </w:p>
    <w:p>
      <w:pPr>
        <w:pStyle w:val="Heading1"/>
        <w:keepNext/>
      </w:pPr>
      <w:r>
        <w:t>Intentional Trail Routines</w:t>
      </w:r>
    </w:p>
    <w:p>
      <w:pPr>
        <w:pStyle w:val="ListBullet"/>
      </w:pPr>
      <w:r>
        <w:rPr>
          <w:rFonts w:ascii="Aptos" w:hAnsi="Aptos"/>
          <w:b w:val="0"/>
          <w:i w:val="0"/>
          <w:color w:val="262F28"/>
          <w:sz w:val="22"/>
        </w:rPr>
        <w:t>Circle up and count off before every departure and after every arrival.</w:t>
      </w:r>
    </w:p>
    <w:p>
      <w:pPr>
        <w:pStyle w:val="ListBullet"/>
      </w:pPr>
      <w:r>
        <w:rPr>
          <w:rFonts w:ascii="Aptos" w:hAnsi="Aptos"/>
          <w:b w:val="0"/>
          <w:i w:val="0"/>
          <w:color w:val="262F28"/>
          <w:sz w:val="22"/>
        </w:rPr>
        <w:t>Use a lead hiker, a sweep, and a buddy system.</w:t>
      </w:r>
    </w:p>
    <w:p>
      <w:pPr>
        <w:pStyle w:val="ListBullet"/>
      </w:pPr>
      <w:r>
        <w:rPr>
          <w:rFonts w:ascii="Aptos" w:hAnsi="Aptos"/>
          <w:b w:val="0"/>
          <w:i w:val="0"/>
          <w:color w:val="262F28"/>
          <w:sz w:val="22"/>
        </w:rPr>
        <w:t>Stop and regroup at every junction, bridge, road crossing, or change in route.</w:t>
      </w:r>
    </w:p>
    <w:p>
      <w:pPr>
        <w:pStyle w:val="ListBullet"/>
      </w:pPr>
      <w:r>
        <w:rPr>
          <w:rFonts w:ascii="Aptos" w:hAnsi="Aptos"/>
          <w:b w:val="0"/>
          <w:i w:val="0"/>
          <w:color w:val="262F28"/>
          <w:sz w:val="22"/>
        </w:rPr>
        <w:t>Keep enough spacing to see the trail and avoid striking the person ahead with branches.</w:t>
      </w:r>
    </w:p>
    <w:p>
      <w:pPr>
        <w:pStyle w:val="ListBullet"/>
      </w:pPr>
      <w:r>
        <w:rPr>
          <w:rFonts w:ascii="Aptos" w:hAnsi="Aptos"/>
          <w:b w:val="0"/>
          <w:i w:val="0"/>
          <w:color w:val="262F28"/>
          <w:sz w:val="22"/>
        </w:rPr>
        <w:t>Stay on the established trail unless the activity and site rules clearly allow otherwise.</w:t>
      </w:r>
    </w:p>
    <w:p>
      <w:pPr>
        <w:pStyle w:val="ListBullet"/>
      </w:pPr>
      <w:r>
        <w:rPr>
          <w:rFonts w:ascii="Aptos" w:hAnsi="Aptos"/>
          <w:b w:val="0"/>
          <w:i w:val="0"/>
          <w:color w:val="262F28"/>
          <w:sz w:val="22"/>
        </w:rPr>
        <w:t>Carry water where it can be reached; drink before thirst becomes exhaustion.</w:t>
      </w:r>
    </w:p>
    <w:p>
      <w:pPr>
        <w:pStyle w:val="ListBullet"/>
      </w:pPr>
      <w:r>
        <w:rPr>
          <w:rFonts w:ascii="Aptos" w:hAnsi="Aptos"/>
          <w:b w:val="0"/>
          <w:i w:val="0"/>
          <w:color w:val="262F28"/>
          <w:sz w:val="22"/>
        </w:rPr>
        <w:t>Take short, purposeful rests and check the condition of the entire group.</w:t>
      </w:r>
    </w:p>
    <w:p>
      <w:pPr>
        <w:pStyle w:val="ListBullet"/>
      </w:pPr>
      <w:r>
        <w:rPr>
          <w:rFonts w:ascii="Aptos" w:hAnsi="Aptos"/>
          <w:b w:val="0"/>
          <w:i w:val="0"/>
          <w:color w:val="262F28"/>
          <w:sz w:val="22"/>
        </w:rPr>
        <w:t>Carry out everything brought in and complete a final sweep of each stopping place.</w:t>
      </w:r>
    </w:p>
    <w:p>
      <w:pPr>
        <w:pStyle w:val="ListBullet"/>
      </w:pPr>
      <w:r>
        <w:rPr>
          <w:rFonts w:ascii="Aptos" w:hAnsi="Aptos"/>
          <w:b w:val="0"/>
          <w:i w:val="0"/>
          <w:color w:val="262F28"/>
          <w:sz w:val="22"/>
        </w:rPr>
        <w:t>Yield courteously to other trail users and protect the quiet of the place.</w:t>
      </w:r>
    </w:p>
    <w:p>
      <w:pPr>
        <w:pStyle w:val="ListBullet"/>
      </w:pPr>
      <w:r>
        <w:rPr>
          <w:rFonts w:ascii="Aptos" w:hAnsi="Aptos"/>
          <w:b w:val="0"/>
          <w:i w:val="0"/>
          <w:color w:val="262F28"/>
          <w:sz w:val="22"/>
        </w:rPr>
        <w:t>Stop immediately when the leader gives the agreed signal.</w:t>
      </w:r>
    </w:p>
    <w:p>
      <w:pPr>
        <w:pStyle w:val="Heading1"/>
        <w:keepNext/>
      </w:pPr>
      <w:r>
        <w:t>Pace, Water, and Rest</w:t>
      </w:r>
    </w:p>
    <w:p>
      <w:pPr/>
      <w:r>
        <w:rPr>
          <w:rFonts w:ascii="Aptos" w:hAnsi="Aptos"/>
          <w:b w:val="0"/>
          <w:i w:val="0"/>
          <w:color w:val="262F28"/>
          <w:sz w:val="22"/>
        </w:rPr>
        <w:t>Young hikers often begin too quickly. Excitement pushes the pace, the group stretches apart, and energy is spent before the real distance begins. A steady pace is safer and usually arrives sooner than repeated rushing and stopping.</w:t>
      </w:r>
    </w:p>
    <w:p>
      <w:pPr/>
      <w:r>
        <w:rPr>
          <w:rFonts w:ascii="Aptos" w:hAnsi="Aptos"/>
          <w:b w:val="0"/>
          <w:i w:val="0"/>
          <w:color w:val="262F28"/>
          <w:sz w:val="22"/>
        </w:rPr>
        <w:t>Water breaks should be planned, but students should also learn to monitor themselves. Hot weather, humidity, a heavy pack, soft sand, elevation, and direct sun can change the difficulty of a hike. The teacher and adult leaders watch for unusual quietness, stumbling, headache, confusion, cramps, chills, or other signs that a student may need immediate attention.</w:t>
      </w:r>
    </w:p>
    <w:p>
      <w:pPr/>
      <w:r>
        <w:rPr>
          <w:rFonts w:ascii="Aptos" w:hAnsi="Aptos"/>
          <w:b w:val="0"/>
          <w:i w:val="0"/>
          <w:color w:val="262F28"/>
          <w:sz w:val="22"/>
        </w:rPr>
        <w:t>Rest is not failure. A well-timed pause allows the group to drink, adjust packs, check feet, observe the surroundings, and begin again together.</w:t>
      </w:r>
    </w:p>
    <w:p>
      <w:pPr>
        <w:pStyle w:val="Heading1"/>
        <w:keepNext/>
      </w:pPr>
      <w:r>
        <w:t>The Quiet Hike</w:t>
      </w:r>
    </w:p>
    <w:p>
      <w:pPr/>
      <w:r>
        <w:rPr>
          <w:rFonts w:ascii="Aptos" w:hAnsi="Aptos"/>
          <w:b w:val="0"/>
          <w:i w:val="0"/>
          <w:color w:val="262F28"/>
          <w:sz w:val="22"/>
        </w:rPr>
        <w:t>Some sections of a hike should be walked in silence. Without conversation, students begin to hear what has been present all along: wind in the canopy, insects, bird calls, waves, their own breathing, and the sound of footsteps on changing ground.</w:t>
      </w:r>
    </w:p>
    <w:p>
      <w:pPr/>
      <w:r>
        <w:rPr>
          <w:rFonts w:ascii="Aptos" w:hAnsi="Aptos"/>
          <w:b w:val="0"/>
          <w:i w:val="0"/>
          <w:color w:val="262F28"/>
          <w:sz w:val="22"/>
        </w:rPr>
        <w:t>A quiet hike is not punishment. It is an invitation to attention. Students may be asked to remember three sounds, notice a color they had overlooked, watch for evidence of animals, or consider a question for the next circle-up.</w:t>
      </w:r>
    </w:p>
    <w:p>
      <w:pPr/>
      <w:r>
        <w:rPr>
          <w:rFonts w:ascii="Aptos" w:hAnsi="Aptos"/>
          <w:b w:val="0"/>
          <w:i w:val="0"/>
          <w:color w:val="262F28"/>
          <w:sz w:val="22"/>
        </w:rPr>
        <w:t>Silence also creates spiritual space. In the quiet, a student may sense the nearness of God, recognize the beauty of His creation, or hear the still small voice that is easily lost in noise.</w:t>
      </w:r>
    </w:p>
    <w:tbl>
      <w:tblPr>
        <w:tblW w:type="auto" w:w="0"/>
        <w:tblLayout w:type="fixed"/>
        <w:tblLook w:firstColumn="1" w:firstRow="1" w:lastColumn="0" w:lastRow="0" w:noHBand="0" w:noVBand="1" w:val="04A0"/>
      </w:tblPr>
      <w:tblGrid>
        <w:gridCol w:w="9360"/>
      </w:tblGrid>
      <w:tr>
        <w:tc>
          <w:tcPr>
            <w:tcW w:type="dxa" w:w="9360"/>
            <w:shd w:fill="EEF3EA"/>
            <w:tcMar>
              <w:top w:w="180" w:type="dxa"/>
              <w:start w:w="240" w:type="dxa"/>
              <w:bottom w:w="180" w:type="dxa"/>
              <w:end w:w="240" w:type="dxa"/>
            </w:tcMar>
          </w:tcPr>
          <w:p>
            <w:pPr>
              <w:spacing w:after="80"/>
            </w:pPr>
            <w:r>
              <w:rPr>
                <w:rFonts w:ascii="Aptos" w:hAnsi="Aptos"/>
                <w:b/>
                <w:i w:val="0"/>
                <w:color w:val="A37E37"/>
                <w:sz w:val="18"/>
              </w:rPr>
              <w:t>WALK QUIETLY</w:t>
            </w:r>
          </w:p>
          <w:p>
            <w:pPr>
              <w:spacing w:after="0"/>
            </w:pPr>
            <w:r>
              <w:rPr>
                <w:rFonts w:ascii="Aptos" w:hAnsi="Aptos"/>
                <w:b/>
                <w:i w:val="0"/>
                <w:color w:val="2D5239"/>
                <w:sz w:val="22"/>
              </w:rPr>
              <w:t>Silence allows the trail to speak—and prepares the heart to listen.</w:t>
            </w:r>
          </w:p>
        </w:tc>
      </w:tr>
    </w:tbl>
    <w:p>
      <w:pPr>
        <w:spacing w:after="0"/>
      </w:pPr>
    </w:p>
    <w:p>
      <w:pPr>
        <w:pStyle w:val="Heading1"/>
        <w:keepNext/>
      </w:pPr>
      <w:r>
        <w:t>Academic Learning Along the Trail</w:t>
      </w:r>
    </w:p>
    <w:p>
      <w:pPr/>
      <w:r>
        <w:rPr>
          <w:rFonts w:ascii="Aptos" w:hAnsi="Aptos"/>
          <w:b w:val="0"/>
          <w:i w:val="0"/>
          <w:color w:val="262F28"/>
          <w:sz w:val="22"/>
        </w:rPr>
        <w:t>A hike becomes an outdoor classroom when students are given purposes for looking. The trail may reveal changes in soil, elevation, plant communities, erosion, weather, wildlife signs, human history, or land use. Mathematics enters through pace, distance, time, direction, and mapping. Language enters through field notes, descriptive writing, questions, and stories. Art enters through sketching, photography, and color.</w:t>
      </w:r>
    </w:p>
    <w:p>
      <w:pPr/>
      <w:r>
        <w:rPr>
          <w:rFonts w:ascii="Aptos" w:hAnsi="Aptos"/>
          <w:b w:val="0"/>
          <w:i w:val="0"/>
          <w:color w:val="262F28"/>
          <w:sz w:val="22"/>
        </w:rPr>
        <w:t>Not every discovery needs a long lesson beside the trail. Sometimes the teacher simply pauses and asks: What changed? What do you notice? What evidence supports your idea? What question does this place raise?</w:t>
      </w:r>
    </w:p>
    <w:p>
      <w:pPr/>
      <w:r>
        <w:rPr>
          <w:rFonts w:ascii="Aptos" w:hAnsi="Aptos"/>
          <w:b w:val="0"/>
          <w:i w:val="0"/>
          <w:color w:val="262F28"/>
          <w:sz w:val="22"/>
        </w:rPr>
        <w:t>A short stop at the right moment can turn an ordinary walk into an unforgettable lesson. The goal is not to name everything. The goal is to teach students how to notice.</w:t>
      </w:r>
    </w:p>
    <w:p>
      <w:pPr>
        <w:pStyle w:val="Heading1"/>
        <w:keepNext/>
      </w:pPr>
      <w:r>
        <w:t>When the Trail Becomes Difficult</w:t>
      </w:r>
    </w:p>
    <w:p>
      <w:pPr/>
      <w:r>
        <w:rPr>
          <w:rFonts w:ascii="Aptos" w:hAnsi="Aptos"/>
          <w:b w:val="0"/>
          <w:i w:val="0"/>
          <w:color w:val="262F28"/>
          <w:sz w:val="22"/>
        </w:rPr>
        <w:t>Difficulty is part of hiking. Heat, rain, insects, soft sand, distance, a heavy pack, or tired legs may challenge the group. These moments require judgment. Safety always comes first, and the route or plan must change when conditions require it.</w:t>
      </w:r>
    </w:p>
    <w:p>
      <w:pPr/>
      <w:r>
        <w:rPr>
          <w:rFonts w:ascii="Aptos" w:hAnsi="Aptos"/>
          <w:b w:val="0"/>
          <w:i w:val="0"/>
          <w:color w:val="262F28"/>
          <w:sz w:val="22"/>
        </w:rPr>
        <w:t>But not every discomfort is danger. With support, students learn that they can take another step, adjust, ask for help, help someone else, and finish something that once seemed beyond them. Perseverance grows through manageable challenge.</w:t>
      </w:r>
    </w:p>
    <w:p>
      <w:pPr/>
      <w:r>
        <w:rPr>
          <w:rFonts w:ascii="Aptos" w:hAnsi="Aptos"/>
          <w:b w:val="0"/>
          <w:i w:val="0"/>
          <w:color w:val="262F28"/>
          <w:sz w:val="22"/>
        </w:rPr>
        <w:t>The teacher watches both the trail and the people. Who is struggling? Who is encouraging? Who is carrying more than a fair share? Who has become separated emotionally even while remaining physically with the group? Hiking makes the community visible.</w:t>
      </w:r>
    </w:p>
    <w:p>
      <w:pPr>
        <w:pStyle w:val="WisdomQuote"/>
      </w:pPr>
      <w:r>
        <w:rPr>
          <w:rFonts w:ascii="Aptos" w:hAnsi="Aptos"/>
          <w:b w:val="0"/>
          <w:i/>
          <w:color w:val="2D5239"/>
          <w:sz w:val="26"/>
        </w:rPr>
        <w:t>“No student should reach the destination by feeling abandoned on the trail.”</w:t>
      </w:r>
    </w:p>
    <w:p>
      <w:pPr>
        <w:pStyle w:val="Heading1"/>
        <w:keepNext/>
      </w:pPr>
      <w:r>
        <w:t>Leave the Trail Better</w:t>
      </w:r>
    </w:p>
    <w:p>
      <w:pPr/>
      <w:r>
        <w:rPr>
          <w:rFonts w:ascii="Aptos" w:hAnsi="Aptos"/>
          <w:b w:val="0"/>
          <w:i w:val="0"/>
          <w:color w:val="262F28"/>
          <w:sz w:val="22"/>
        </w:rPr>
        <w:t>Hiking teaches stewardship through immediate choices. Stay on the trail. Do not cut switchbacks. Protect plants and wildlife. Carry out litter. Leave natural and historic objects where they belong. Respect other visitors. At every rest stop and before every departure, look back and complete a final sweep.</w:t>
      </w:r>
    </w:p>
    <w:p>
      <w:pPr/>
      <w:r>
        <w:rPr>
          <w:rFonts w:ascii="Aptos" w:hAnsi="Aptos"/>
          <w:b w:val="0"/>
          <w:i w:val="0"/>
          <w:color w:val="262F28"/>
          <w:sz w:val="22"/>
        </w:rPr>
        <w:t>Leave No Trace is more than a set of outdoor rules. It is a way of thinking: this place is not ours to use carelessly. We are guests, learners, and caretakers in God’s creation.</w:t>
      </w:r>
    </w:p>
    <w:tbl>
      <w:tblPr>
        <w:tblW w:type="auto" w:w="0"/>
        <w:tblLayout w:type="fixed"/>
        <w:tblLook w:firstColumn="1" w:firstRow="1" w:lastColumn="0" w:lastRow="0" w:noHBand="0" w:noVBand="1" w:val="04A0"/>
      </w:tblPr>
      <w:tblGrid>
        <w:gridCol w:w="9360"/>
      </w:tblGrid>
      <w:tr>
        <w:tc>
          <w:tcPr>
            <w:tcW w:type="dxa" w:w="9360"/>
            <w:shd w:fill="EEF3EA"/>
            <w:tcMar>
              <w:top w:w="180" w:type="dxa"/>
              <w:start w:w="240" w:type="dxa"/>
              <w:bottom w:w="180" w:type="dxa"/>
              <w:end w:w="240" w:type="dxa"/>
            </w:tcMar>
          </w:tcPr>
          <w:p>
            <w:pPr>
              <w:spacing w:after="80"/>
            </w:pPr>
            <w:r>
              <w:rPr>
                <w:rFonts w:ascii="Aptos" w:hAnsi="Aptos"/>
                <w:b/>
                <w:i w:val="0"/>
                <w:color w:val="A37E37"/>
                <w:sz w:val="18"/>
              </w:rPr>
              <w:t>STEWARDSHIP</w:t>
            </w:r>
          </w:p>
          <w:p>
            <w:pPr>
              <w:spacing w:after="0"/>
            </w:pPr>
            <w:r>
              <w:rPr>
                <w:rFonts w:ascii="Aptos" w:hAnsi="Aptos"/>
                <w:b/>
                <w:i w:val="0"/>
                <w:color w:val="2D5239"/>
                <w:sz w:val="22"/>
              </w:rPr>
              <w:t>Walk gently enough that the next group can discover the place as you did.</w:t>
            </w:r>
          </w:p>
        </w:tc>
      </w:tr>
    </w:tbl>
    <w:p>
      <w:pPr>
        <w:spacing w:after="0"/>
      </w:pPr>
    </w:p>
    <w:p>
      <w:pPr>
        <w:pStyle w:val="Heading1"/>
        <w:keepNext/>
      </w:pPr>
      <w:r>
        <w:t>Arrival and Reflection</w:t>
      </w:r>
    </w:p>
    <w:p>
      <w:pPr/>
      <w:r>
        <w:rPr>
          <w:rFonts w:ascii="Aptos" w:hAnsi="Aptos"/>
          <w:b w:val="0"/>
          <w:i w:val="0"/>
          <w:color w:val="262F28"/>
          <w:sz w:val="22"/>
        </w:rPr>
        <w:t>Arrival is not the moment to scatter. We circle up, count off, check the group, drink water, and recognize what has been completed. Students need a moment to move from effort to meaning.</w:t>
      </w:r>
    </w:p>
    <w:p>
      <w:pPr/>
      <w:r>
        <w:rPr>
          <w:rFonts w:ascii="Aptos" w:hAnsi="Aptos"/>
          <w:b w:val="0"/>
          <w:i w:val="0"/>
          <w:color w:val="262F28"/>
          <w:sz w:val="22"/>
        </w:rPr>
        <w:t>Reflection questions may be simple: What did you notice? When was the hike difficult? Who helped you? Whom did you help? What changed along the trail? Where did you see God’s care or creativity? What will you remember?</w:t>
      </w:r>
    </w:p>
    <w:p>
      <w:pPr/>
      <w:r>
        <w:rPr>
          <w:rFonts w:ascii="Aptos" w:hAnsi="Aptos"/>
          <w:b w:val="0"/>
          <w:i w:val="0"/>
          <w:color w:val="262F28"/>
          <w:sz w:val="22"/>
        </w:rPr>
        <w:t>A journal entry, watercolor, six-word memoir, prayer, or quiet sit spot allows the trail to continue working in the mind and heart. The miles become more than distance; they become a story the student can carry home.</w:t>
      </w:r>
    </w:p>
    <w:p>
      <w:pPr>
        <w:pStyle w:val="Heading1"/>
        <w:keepNext/>
      </w:pPr>
      <w:r>
        <w:t>A Teacher’s Hiking Checklist</w:t>
      </w:r>
    </w:p>
    <w:p>
      <w:pPr>
        <w:pStyle w:val="ListBullet"/>
      </w:pPr>
      <w:r>
        <w:rPr>
          <w:rFonts w:ascii="Aptos" w:hAnsi="Aptos"/>
          <w:b w:val="0"/>
          <w:i w:val="0"/>
          <w:color w:val="262F28"/>
          <w:sz w:val="22"/>
        </w:rPr>
        <w:t>Know the route, distance, terrain, weather, hazards, water sources, and alternate plan.</w:t>
      </w:r>
    </w:p>
    <w:p>
      <w:pPr>
        <w:pStyle w:val="ListBullet"/>
      </w:pPr>
      <w:r>
        <w:rPr>
          <w:rFonts w:ascii="Aptos" w:hAnsi="Aptos"/>
          <w:b w:val="0"/>
          <w:i w:val="0"/>
          <w:color w:val="262F28"/>
          <w:sz w:val="22"/>
        </w:rPr>
        <w:t>Confirm footwear, clothing, water, food, first aid, communication, and essential equipment.</w:t>
      </w:r>
    </w:p>
    <w:p>
      <w:pPr>
        <w:pStyle w:val="ListBullet"/>
      </w:pPr>
      <w:r>
        <w:rPr>
          <w:rFonts w:ascii="Aptos" w:hAnsi="Aptos"/>
          <w:b w:val="0"/>
          <w:i w:val="0"/>
          <w:color w:val="262F28"/>
          <w:sz w:val="22"/>
        </w:rPr>
        <w:t>Assign buddies, lead, sweep, adults, student roles, and count-off numbers.</w:t>
      </w:r>
    </w:p>
    <w:p>
      <w:pPr>
        <w:pStyle w:val="ListBullet"/>
      </w:pPr>
      <w:r>
        <w:rPr>
          <w:rFonts w:ascii="Aptos" w:hAnsi="Aptos"/>
          <w:b w:val="0"/>
          <w:i w:val="0"/>
          <w:color w:val="262F28"/>
          <w:sz w:val="22"/>
        </w:rPr>
        <w:t>Explain pace, spacing, junction stops, boundaries, signals, rest procedures, and trail etiquette.</w:t>
      </w:r>
    </w:p>
    <w:p>
      <w:pPr>
        <w:pStyle w:val="ListBullet"/>
      </w:pPr>
      <w:r>
        <w:rPr>
          <w:rFonts w:ascii="Aptos" w:hAnsi="Aptos"/>
          <w:b w:val="0"/>
          <w:i w:val="0"/>
          <w:color w:val="262F28"/>
          <w:sz w:val="22"/>
        </w:rPr>
        <w:t>Count before leaving, after arriving, and whenever the group reforms.</w:t>
      </w:r>
    </w:p>
    <w:p>
      <w:pPr>
        <w:pStyle w:val="ListBullet"/>
      </w:pPr>
      <w:r>
        <w:rPr>
          <w:rFonts w:ascii="Aptos" w:hAnsi="Aptos"/>
          <w:b w:val="0"/>
          <w:i w:val="0"/>
          <w:color w:val="262F28"/>
          <w:sz w:val="22"/>
        </w:rPr>
        <w:t>Build in observation stops, quiet hiking, academic questions, and reflection.</w:t>
      </w:r>
    </w:p>
    <w:p>
      <w:pPr>
        <w:pStyle w:val="ListBullet"/>
      </w:pPr>
      <w:r>
        <w:rPr>
          <w:rFonts w:ascii="Aptos" w:hAnsi="Aptos"/>
          <w:b w:val="0"/>
          <w:i w:val="0"/>
          <w:color w:val="262F28"/>
          <w:sz w:val="22"/>
        </w:rPr>
        <w:t>Adjust the hike for the people and conditions; never let the schedule outrank safety.</w:t>
      </w:r>
    </w:p>
    <w:p>
      <w:pPr>
        <w:pStyle w:val="ListBullet"/>
      </w:pPr>
      <w:r>
        <w:rPr>
          <w:rFonts w:ascii="Aptos" w:hAnsi="Aptos"/>
          <w:b w:val="0"/>
          <w:i w:val="0"/>
          <w:color w:val="262F28"/>
          <w:sz w:val="22"/>
        </w:rPr>
        <w:t>Complete a final trail and rest-area sweep—leave it better.</w:t>
      </w:r>
    </w:p>
    <w:p>
      <w:pPr>
        <w:pStyle w:val="Heading1"/>
        <w:keepNext/>
      </w:pPr>
      <w:r>
        <w:t>Words of the Trail</w:t>
      </w:r>
    </w:p>
    <w:p>
      <w:pPr/>
      <w:r>
        <w:rPr>
          <w:rFonts w:ascii="Aptos" w:hAnsi="Aptos"/>
          <w:b w:val="0"/>
          <w:i w:val="0"/>
          <w:color w:val="262F28"/>
          <w:sz w:val="22"/>
        </w:rPr>
        <w:t>These words capture the habits, character, and learning developed through hiking:</w:t>
      </w:r>
    </w:p>
    <w:p>
      <w:pPr>
        <w:pStyle w:val="ListBullet"/>
      </w:pPr>
      <w:r>
        <w:rPr>
          <w:rFonts w:ascii="Aptos" w:hAnsi="Aptos"/>
          <w:b w:val="0"/>
          <w:i w:val="0"/>
          <w:color w:val="262F28"/>
          <w:sz w:val="22"/>
        </w:rPr>
        <w:t>Preparation • Purpose • Pace • Buddy • Lead • Sweep</w:t>
      </w:r>
    </w:p>
    <w:p>
      <w:pPr>
        <w:pStyle w:val="ListBullet"/>
      </w:pPr>
      <w:r>
        <w:rPr>
          <w:rFonts w:ascii="Aptos" w:hAnsi="Aptos"/>
          <w:b w:val="0"/>
          <w:i w:val="0"/>
          <w:color w:val="262F28"/>
          <w:sz w:val="22"/>
        </w:rPr>
        <w:t>Safety • Spacing • Hydration • Rest • Awareness • Judgment</w:t>
      </w:r>
    </w:p>
    <w:p>
      <w:pPr>
        <w:pStyle w:val="ListBullet"/>
      </w:pPr>
      <w:r>
        <w:rPr>
          <w:rFonts w:ascii="Aptos" w:hAnsi="Aptos"/>
          <w:b w:val="0"/>
          <w:i w:val="0"/>
          <w:color w:val="262F28"/>
          <w:sz w:val="22"/>
        </w:rPr>
        <w:t>Observation • Curiosity • Silence • Wonder • Discovery • Learning</w:t>
      </w:r>
    </w:p>
    <w:p>
      <w:pPr>
        <w:pStyle w:val="ListBullet"/>
      </w:pPr>
      <w:r>
        <w:rPr>
          <w:rFonts w:ascii="Aptos" w:hAnsi="Aptos"/>
          <w:b w:val="0"/>
          <w:i w:val="0"/>
          <w:color w:val="262F28"/>
          <w:sz w:val="22"/>
        </w:rPr>
        <w:t>Endurance • Perseverance • Patience • Courage • Encouragement • Service</w:t>
      </w:r>
    </w:p>
    <w:p>
      <w:pPr>
        <w:pStyle w:val="ListBullet"/>
      </w:pPr>
      <w:r>
        <w:rPr>
          <w:rFonts w:ascii="Aptos" w:hAnsi="Aptos"/>
          <w:b w:val="0"/>
          <w:i w:val="0"/>
          <w:color w:val="262F28"/>
          <w:sz w:val="22"/>
        </w:rPr>
        <w:t>Community • Responsibility • Stewardship • Respect • Reflection • Creator</w:t>
      </w:r>
    </w:p>
    <w:tbl>
      <w:tblPr>
        <w:tblW w:type="auto" w:w="0"/>
        <w:tblLayout w:type="fixed"/>
        <w:tblLook w:firstColumn="1" w:firstRow="1" w:lastColumn="0" w:lastRow="0" w:noHBand="0" w:noVBand="1" w:val="04A0"/>
      </w:tblPr>
      <w:tblGrid>
        <w:gridCol w:w="9360"/>
      </w:tblGrid>
      <w:tr>
        <w:tc>
          <w:tcPr>
            <w:tcW w:type="dxa" w:w="9360"/>
            <w:shd w:fill="EEF3EA"/>
            <w:tcMar>
              <w:top w:w="180" w:type="dxa"/>
              <w:start w:w="240" w:type="dxa"/>
              <w:bottom w:w="180" w:type="dxa"/>
              <w:end w:w="240" w:type="dxa"/>
            </w:tcMar>
          </w:tcPr>
          <w:p>
            <w:pPr>
              <w:spacing w:after="80"/>
            </w:pPr>
            <w:r>
              <w:rPr>
                <w:rFonts w:ascii="Aptos" w:hAnsi="Aptos"/>
                <w:b/>
                <w:i w:val="0"/>
                <w:color w:val="A37E37"/>
                <w:sz w:val="18"/>
              </w:rPr>
              <w:t>CARRY THIS WITH YOU</w:t>
            </w:r>
          </w:p>
          <w:p>
            <w:pPr>
              <w:spacing w:after="0"/>
            </w:pPr>
            <w:r>
              <w:rPr>
                <w:rFonts w:ascii="Aptos" w:hAnsi="Aptos"/>
                <w:b/>
                <w:i w:val="0"/>
                <w:color w:val="2D5239"/>
                <w:sz w:val="22"/>
              </w:rPr>
              <w:t>Walk together. Notice deeply. Help willingly. Leave gently. Reflect gratefully.</w:t>
            </w:r>
          </w:p>
        </w:tc>
      </w:tr>
    </w:tbl>
    <w:p>
      <w:pPr>
        <w:spacing w:after="0"/>
      </w:pPr>
    </w:p>
    <w:p>
      <w:pPr>
        <w:pStyle w:val="Heading1"/>
        <w:keepNext/>
      </w:pPr>
      <w:r>
        <w:t>My Hiking Wisdom Note</w:t>
      </w:r>
    </w:p>
    <w:p>
      <w:pPr/>
      <w:r>
        <w:rPr>
          <w:rFonts w:ascii="Aptos" w:hAnsi="Aptos"/>
          <w:b w:val="0"/>
          <w:i w:val="0"/>
          <w:color w:val="262F28"/>
          <w:sz w:val="22"/>
        </w:rPr>
        <w:t>Record one hike that taught your students—or taught you—something that could not have been learned while standing still.</w:t>
      </w:r>
    </w:p>
    <w:p>
      <w:pPr>
        <w:spacing w:before="180" w:after="100"/>
      </w:pPr>
      <w:r>
        <w:rPr>
          <w:rFonts w:ascii="Aptos" w:hAnsi="Aptos"/>
          <w:b/>
          <w:i w:val="0"/>
          <w:color w:val="2D5239"/>
          <w:sz w:val="21"/>
        </w:rPr>
        <w:t>The trail and destination:</w:t>
      </w:r>
    </w:p>
    <w:p>
      <w:pPr>
        <w:spacing w:after="180"/>
        <w:pBdr>
          <w:bottom w:val="single" w:sz="4" w:space="2" w:color="B8C5B4"/>
        </w:pBdr>
      </w:pPr>
    </w:p>
    <w:p>
      <w:pPr>
        <w:spacing w:before="180" w:after="100"/>
      </w:pPr>
      <w:r>
        <w:rPr>
          <w:rFonts w:ascii="Aptos" w:hAnsi="Aptos"/>
          <w:b/>
          <w:i w:val="0"/>
          <w:color w:val="2D5239"/>
          <w:sz w:val="21"/>
        </w:rPr>
        <w:t>What happened along the way:</w:t>
      </w:r>
    </w:p>
    <w:p>
      <w:pPr>
        <w:spacing w:after="180"/>
        <w:pBdr>
          <w:bottom w:val="single" w:sz="4" w:space="2" w:color="B8C5B4"/>
        </w:pBdr>
      </w:pPr>
    </w:p>
    <w:p>
      <w:pPr>
        <w:spacing w:after="180"/>
        <w:pBdr>
          <w:bottom w:val="single" w:sz="4" w:space="2" w:color="B8C5B4"/>
        </w:pBdr>
      </w:pPr>
    </w:p>
    <w:p>
      <w:pPr>
        <w:spacing w:before="180" w:after="100"/>
      </w:pPr>
      <w:r>
        <w:rPr>
          <w:rFonts w:ascii="Aptos" w:hAnsi="Aptos"/>
          <w:b/>
          <w:i w:val="0"/>
          <w:color w:val="2D5239"/>
          <w:sz w:val="21"/>
        </w:rPr>
        <w:t>What the hike taught us:</w:t>
      </w:r>
    </w:p>
    <w:p>
      <w:pPr>
        <w:spacing w:after="180"/>
        <w:pBdr>
          <w:bottom w:val="single" w:sz="4" w:space="2" w:color="B8C5B4"/>
        </w:pBdr>
      </w:pPr>
    </w:p>
    <w:p>
      <w:pPr>
        <w:spacing w:after="180"/>
        <w:pBdr>
          <w:bottom w:val="single" w:sz="4" w:space="2" w:color="B8C5B4"/>
        </w:pBdr>
      </w:pPr>
    </w:p>
    <w:p>
      <w:pPr>
        <w:spacing w:before="180" w:after="100"/>
      </w:pPr>
      <w:r>
        <w:rPr>
          <w:rFonts w:ascii="Aptos" w:hAnsi="Aptos"/>
          <w:b/>
          <w:i w:val="0"/>
          <w:color w:val="2D5239"/>
          <w:sz w:val="21"/>
        </w:rPr>
        <w:t>My six-word memoir:</w:t>
      </w:r>
    </w:p>
    <w:p>
      <w:pPr>
        <w:spacing w:after="180"/>
        <w:pBdr>
          <w:bottom w:val="single" w:sz="4" w:space="2" w:color="B8C5B4"/>
        </w:pBdr>
      </w:pPr>
    </w:p>
    <w:p>
      <w:pPr>
        <w:spacing w:before="320" w:after="100"/>
        <w:jc w:val="center"/>
      </w:pPr>
      <w:r>
        <w:rPr>
          <w:rFonts w:ascii="Aptos" w:hAnsi="Aptos"/>
          <w:b/>
          <w:i w:val="0"/>
          <w:color w:val="A37E37"/>
          <w:sz w:val="20"/>
        </w:rPr>
        <w:t>GORDON TAYLOR DAVIS</w:t>
      </w:r>
    </w:p>
    <w:p>
      <w:pPr>
        <w:jc w:val="center"/>
      </w:pPr>
      <w:r>
        <w:rPr>
          <w:rFonts w:ascii="Aptos" w:hAnsi="Aptos"/>
          <w:b w:val="0"/>
          <w:i/>
          <w:color w:val="2D5239"/>
          <w:sz w:val="24"/>
        </w:rPr>
        <w:t>Take them places they have not been;</w:t>
        <w:br/>
        <w:t>show them things they have not seen.</w:t>
      </w:r>
    </w:p>
    <w:sectPr w:rsidR="00FC693F" w:rsidRPr="0006063C" w:rsidSect="00034616">
      <w:headerReference w:type="default" r:id="rId9"/>
      <w:footerReference w:type="default" r:id="rId10"/>
      <w:pgSz w:w="12240" w:h="15840"/>
      <w:pgMar w:top="1152" w:right="1440" w:bottom="1080"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06962"/>
        <w:sz w:val="17"/>
      </w:rPr>
      <w:t xml:space="preserve">Wisdom Notes for Teachers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i w:val="0"/>
        <w:color w:val="667E53"/>
        <w:sz w:val="17"/>
      </w:rPr>
      <w:t>WISDOM NOTES FOR TEACHERS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00" w:lineRule="auto"/>
    </w:pPr>
    <w:rPr>
      <w:rFonts w:ascii="Aptos" w:hAnsi="Aptos"/>
      <w:color w:val="262F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ptos Display" w:hAnsi="Aptos Display"/>
      <w:b/>
      <w:bCs/>
      <w:color w:val="2D5239"/>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Display" w:hAnsi="Aptos Display"/>
      <w:b/>
      <w:bCs/>
      <w:color w:val="667E53"/>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2D523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8" w:lineRule="auto"/>
      <w:ind w:left="547" w:hanging="274"/>
      <w:contextualSpacing/>
    </w:pPr>
    <w:rPr>
      <w:rFonts w:ascii="Aptos" w:hAnsi="Apto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isdomQuote">
    <w:name w:val="Wisdom Quote"/>
    <w:pPr>
      <w:keepLines/>
      <w:spacing w:before="200" w:after="240"/>
      <w:ind w:left="504" w:right="504"/>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Hiking: The Classroom Woven into Every Step</dc:title>
  <dc:subject>Wisdom Notes for Teachers</dc:subject>
  <dc:creator>Gordon Taylor Davis</dc:creator>
  <cp:keywords>hiking, field trips, outdoor education, trail safety, reflection</cp:keywords>
  <dc:description>generated by python-docx</dc:description>
  <cp:lastModifiedBy/>
  <cp:revision>1</cp:revision>
  <dcterms:created xsi:type="dcterms:W3CDTF">2013-12-23T23:15:00Z</dcterms:created>
  <dcterms:modified xsi:type="dcterms:W3CDTF">2013-12-23T23:15:00Z</dcterms:modified>
  <cp:category/>
</cp:coreProperties>
</file>